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45" w:rsidRPr="00B524EF" w:rsidRDefault="00394C75" w:rsidP="00B524EF">
      <w:pPr>
        <w:jc w:val="center"/>
        <w:rPr>
          <w:b/>
          <w:i/>
          <w:sz w:val="28"/>
          <w:szCs w:val="28"/>
        </w:rPr>
      </w:pPr>
      <w:r w:rsidRPr="00B524EF">
        <w:rPr>
          <w:sz w:val="28"/>
          <w:szCs w:val="28"/>
        </w:rPr>
        <w:t xml:space="preserve">Graphic Organizer for Joan </w:t>
      </w:r>
      <w:proofErr w:type="spellStart"/>
      <w:r w:rsidRPr="00B524EF">
        <w:rPr>
          <w:sz w:val="28"/>
          <w:szCs w:val="28"/>
        </w:rPr>
        <w:t>Didion</w:t>
      </w:r>
      <w:proofErr w:type="spellEnd"/>
      <w:r w:rsidRPr="00B524EF">
        <w:rPr>
          <w:sz w:val="28"/>
          <w:szCs w:val="28"/>
        </w:rPr>
        <w:t xml:space="preserve">’ s </w:t>
      </w:r>
      <w:r w:rsidRPr="00B524EF">
        <w:rPr>
          <w:b/>
          <w:i/>
          <w:sz w:val="28"/>
          <w:szCs w:val="28"/>
        </w:rPr>
        <w:t>Santa Ana Winds</w:t>
      </w:r>
    </w:p>
    <w:tbl>
      <w:tblPr>
        <w:tblStyle w:val="TableGrid"/>
        <w:tblW w:w="0" w:type="auto"/>
        <w:tblLook w:val="04A0" w:firstRow="1" w:lastRow="0" w:firstColumn="1" w:lastColumn="0" w:noHBand="0" w:noVBand="1"/>
      </w:tblPr>
      <w:tblGrid>
        <w:gridCol w:w="3237"/>
        <w:gridCol w:w="3237"/>
        <w:gridCol w:w="3238"/>
        <w:gridCol w:w="3238"/>
      </w:tblGrid>
      <w:tr w:rsidR="00394C75" w:rsidTr="00E55073">
        <w:tc>
          <w:tcPr>
            <w:tcW w:w="3237" w:type="dxa"/>
          </w:tcPr>
          <w:p w:rsidR="00394C75" w:rsidRPr="00B524EF" w:rsidRDefault="00394C75" w:rsidP="00E55073">
            <w:pPr>
              <w:rPr>
                <w:b/>
              </w:rPr>
            </w:pPr>
            <w:r w:rsidRPr="00B524EF">
              <w:rPr>
                <w:b/>
              </w:rPr>
              <w:t>Quotation</w:t>
            </w:r>
          </w:p>
        </w:tc>
        <w:tc>
          <w:tcPr>
            <w:tcW w:w="3237" w:type="dxa"/>
          </w:tcPr>
          <w:p w:rsidR="00394C75" w:rsidRPr="00B524EF" w:rsidRDefault="00394C75" w:rsidP="00E55073">
            <w:pPr>
              <w:rPr>
                <w:b/>
              </w:rPr>
            </w:pPr>
            <w:r w:rsidRPr="00B524EF">
              <w:rPr>
                <w:b/>
              </w:rPr>
              <w:t>Paraphrase or Summarize</w:t>
            </w:r>
          </w:p>
        </w:tc>
        <w:tc>
          <w:tcPr>
            <w:tcW w:w="3238" w:type="dxa"/>
          </w:tcPr>
          <w:p w:rsidR="00394C75" w:rsidRPr="00B524EF" w:rsidRDefault="00B524EF" w:rsidP="00E55073">
            <w:pPr>
              <w:rPr>
                <w:b/>
              </w:rPr>
            </w:pPr>
            <w:r>
              <w:rPr>
                <w:b/>
              </w:rPr>
              <w:t>Rhetorical Strategy</w:t>
            </w:r>
            <w:r w:rsidR="00394C75" w:rsidRPr="00B524EF">
              <w:rPr>
                <w:b/>
              </w:rPr>
              <w:t xml:space="preserve"> or Style Element</w:t>
            </w:r>
          </w:p>
        </w:tc>
        <w:tc>
          <w:tcPr>
            <w:tcW w:w="3238" w:type="dxa"/>
          </w:tcPr>
          <w:p w:rsidR="00394C75" w:rsidRPr="00B524EF" w:rsidRDefault="00394C75" w:rsidP="00E55073">
            <w:pPr>
              <w:rPr>
                <w:b/>
              </w:rPr>
            </w:pPr>
            <w:r w:rsidRPr="00B524EF">
              <w:rPr>
                <w:b/>
              </w:rPr>
              <w:t>Effect or Function</w:t>
            </w:r>
          </w:p>
        </w:tc>
      </w:tr>
      <w:tr w:rsidR="00394C75" w:rsidTr="00E55073">
        <w:tc>
          <w:tcPr>
            <w:tcW w:w="3237" w:type="dxa"/>
          </w:tcPr>
          <w:p w:rsidR="00B524EF" w:rsidRPr="00B524EF" w:rsidRDefault="00B524EF" w:rsidP="00B524EF">
            <w:pPr>
              <w:rPr>
                <w:rFonts w:ascii="Times New Roman" w:hAnsi="Times New Roman" w:cs="Times New Roman"/>
                <w:sz w:val="20"/>
                <w:szCs w:val="20"/>
              </w:rPr>
            </w:pPr>
            <w:r w:rsidRPr="00B524EF">
              <w:rPr>
                <w:rFonts w:ascii="Times New Roman" w:hAnsi="Times New Roman" w:cs="Times New Roman"/>
                <w:sz w:val="20"/>
                <w:szCs w:val="20"/>
              </w:rPr>
              <w:t>There is something uneasy in the Los Angeles air this afternoon, some unnatural stillness, some tension.  What it means is that tonight a Santa Ana will begin to blow, a hot wind from the northeast whining down through the Cajon and San Gorgonio Passes, blowing up sand storms out along Route 66, drying the hills and the nerves to flash point.  For a few days now we will see smoke back in the canyons, and hear sirens in the night.  I have neither heard nor read that a Santa Ana is due, but I know it, and almost everyone I have seen today knows it too.  We know it because we feel it.  The baby frets.  The maid sulks.  I rekindle a waning argument with the telephone company, then cut my losses and lie down, given over to whatever it is in the air.  To live with the Santa Ana is to accept, consciously or unconsciously, a deeply mechanistic view of human behavior.</w:t>
            </w:r>
          </w:p>
          <w:p w:rsidR="00394C75" w:rsidRDefault="00394C75" w:rsidP="00E55073"/>
          <w:p w:rsidR="00B524EF" w:rsidRDefault="00B524EF" w:rsidP="00E55073"/>
          <w:p w:rsidR="00B524EF" w:rsidRDefault="00B524EF" w:rsidP="00E55073"/>
          <w:p w:rsidR="00B524EF" w:rsidRDefault="00B524EF" w:rsidP="00E55073"/>
          <w:p w:rsidR="00B524EF" w:rsidRDefault="00B524EF" w:rsidP="00E55073"/>
          <w:p w:rsidR="00B524EF" w:rsidRDefault="00B524EF" w:rsidP="00E55073"/>
          <w:p w:rsidR="00B524EF" w:rsidRDefault="00B524EF" w:rsidP="00E55073"/>
          <w:p w:rsidR="00B524EF" w:rsidRDefault="00B524EF" w:rsidP="00E55073"/>
        </w:tc>
        <w:tc>
          <w:tcPr>
            <w:tcW w:w="3237" w:type="dxa"/>
          </w:tcPr>
          <w:p w:rsidR="00394C75" w:rsidRDefault="00394C75" w:rsidP="00E55073"/>
        </w:tc>
        <w:tc>
          <w:tcPr>
            <w:tcW w:w="3238" w:type="dxa"/>
          </w:tcPr>
          <w:p w:rsidR="00394C75" w:rsidRDefault="00394C75" w:rsidP="00E55073"/>
        </w:tc>
        <w:tc>
          <w:tcPr>
            <w:tcW w:w="3238" w:type="dxa"/>
          </w:tcPr>
          <w:p w:rsidR="00394C75" w:rsidRDefault="00394C75" w:rsidP="00E55073"/>
        </w:tc>
      </w:tr>
      <w:tr w:rsidR="00394C75" w:rsidTr="00E55073">
        <w:tc>
          <w:tcPr>
            <w:tcW w:w="3237" w:type="dxa"/>
          </w:tcPr>
          <w:p w:rsidR="00B524EF" w:rsidRPr="00B524EF" w:rsidRDefault="00B524EF" w:rsidP="00B524EF">
            <w:pPr>
              <w:rPr>
                <w:rFonts w:ascii="Times New Roman" w:hAnsi="Times New Roman" w:cs="Times New Roman"/>
                <w:sz w:val="20"/>
                <w:szCs w:val="20"/>
              </w:rPr>
            </w:pPr>
            <w:r w:rsidRPr="00B524EF">
              <w:rPr>
                <w:rFonts w:ascii="Times New Roman" w:hAnsi="Times New Roman" w:cs="Times New Roman"/>
                <w:sz w:val="20"/>
                <w:szCs w:val="20"/>
              </w:rPr>
              <w:lastRenderedPageBreak/>
              <w:t>I recall being told, when I first moved to Los Angeles and was living on an isolated beach, that the Indians would throw themselves into the sea when the bad wind blew.  I could see why.   The Pacific turned ominously glossy during a Santa Ana period, and one woke in the night troubled not only by the peacocks screaming in the olive trees but by the eerie absence of surf.  The heat was surreal.  The sky had a yellow cast, the kind of light sometimes called “earthquake weather.”  My only neighbor would not come out of her house for days, and there were no lights at night, and her husband roamed the place with a machete.  One day he would tell me that he had heard a trespasser, the next a rattlesnake.</w:t>
            </w:r>
          </w:p>
          <w:p w:rsidR="00394C75" w:rsidRDefault="00394C75" w:rsidP="00E55073"/>
        </w:tc>
        <w:tc>
          <w:tcPr>
            <w:tcW w:w="3237" w:type="dxa"/>
          </w:tcPr>
          <w:p w:rsidR="00394C75" w:rsidRDefault="00394C75" w:rsidP="00E55073"/>
        </w:tc>
        <w:tc>
          <w:tcPr>
            <w:tcW w:w="3238" w:type="dxa"/>
          </w:tcPr>
          <w:p w:rsidR="00394C75" w:rsidRDefault="00394C75" w:rsidP="00E55073"/>
        </w:tc>
        <w:tc>
          <w:tcPr>
            <w:tcW w:w="3238" w:type="dxa"/>
          </w:tcPr>
          <w:p w:rsidR="00394C75" w:rsidRDefault="00394C75" w:rsidP="00E55073"/>
        </w:tc>
      </w:tr>
      <w:tr w:rsidR="00394C75" w:rsidTr="00E55073">
        <w:tc>
          <w:tcPr>
            <w:tcW w:w="3237" w:type="dxa"/>
          </w:tcPr>
          <w:p w:rsidR="00394C75" w:rsidRDefault="00B524EF" w:rsidP="00E55073">
            <w:pPr>
              <w:rPr>
                <w:rFonts w:ascii="Times New Roman" w:hAnsi="Times New Roman" w:cs="Times New Roman"/>
                <w:sz w:val="20"/>
                <w:szCs w:val="20"/>
              </w:rPr>
            </w:pPr>
            <w:r w:rsidRPr="00B524EF">
              <w:rPr>
                <w:rFonts w:ascii="Times New Roman" w:hAnsi="Times New Roman" w:cs="Times New Roman"/>
                <w:sz w:val="20"/>
                <w:szCs w:val="20"/>
              </w:rPr>
              <w:t xml:space="preserve">“On nights like that,” Raymond Chandler once wrote about the Santa Ana, “every booze party ends in a fight.  Meek little wives feel the edge of the carving knife and study their husbands’ necks.  Anything can happen.”  That was the kind of wind it was.  I did not know then that there was any basis for the effect it had on all of us, but it turns out to be another of those cases in which science bears out folk wisdom.  </w:t>
            </w:r>
          </w:p>
          <w:p w:rsidR="00B524EF" w:rsidRDefault="00B524EF" w:rsidP="00E55073">
            <w:pPr>
              <w:rPr>
                <w:rFonts w:ascii="Times New Roman" w:hAnsi="Times New Roman" w:cs="Times New Roman"/>
                <w:sz w:val="20"/>
                <w:szCs w:val="20"/>
              </w:rPr>
            </w:pPr>
          </w:p>
          <w:p w:rsidR="00B524EF" w:rsidRDefault="00B524EF" w:rsidP="00E55073">
            <w:pPr>
              <w:rPr>
                <w:rFonts w:ascii="Times New Roman" w:hAnsi="Times New Roman" w:cs="Times New Roman"/>
                <w:sz w:val="20"/>
                <w:szCs w:val="20"/>
              </w:rPr>
            </w:pPr>
          </w:p>
          <w:p w:rsidR="00B524EF" w:rsidRDefault="00B524EF" w:rsidP="00E55073">
            <w:pPr>
              <w:rPr>
                <w:rFonts w:ascii="Times New Roman" w:hAnsi="Times New Roman" w:cs="Times New Roman"/>
                <w:sz w:val="20"/>
                <w:szCs w:val="20"/>
              </w:rPr>
            </w:pPr>
          </w:p>
          <w:p w:rsidR="00B524EF" w:rsidRDefault="00B524EF" w:rsidP="00E55073">
            <w:pPr>
              <w:rPr>
                <w:rFonts w:ascii="Times New Roman" w:hAnsi="Times New Roman" w:cs="Times New Roman"/>
                <w:sz w:val="20"/>
                <w:szCs w:val="20"/>
              </w:rPr>
            </w:pPr>
          </w:p>
          <w:p w:rsidR="00B524EF" w:rsidRPr="00B524EF" w:rsidRDefault="00B524EF" w:rsidP="00E55073">
            <w:pPr>
              <w:rPr>
                <w:sz w:val="20"/>
                <w:szCs w:val="20"/>
              </w:rPr>
            </w:pPr>
          </w:p>
        </w:tc>
        <w:tc>
          <w:tcPr>
            <w:tcW w:w="3237" w:type="dxa"/>
          </w:tcPr>
          <w:p w:rsidR="00394C75" w:rsidRDefault="00394C75" w:rsidP="00E55073"/>
        </w:tc>
        <w:tc>
          <w:tcPr>
            <w:tcW w:w="3238" w:type="dxa"/>
          </w:tcPr>
          <w:p w:rsidR="00394C75" w:rsidRDefault="00394C75" w:rsidP="00E55073"/>
        </w:tc>
        <w:tc>
          <w:tcPr>
            <w:tcW w:w="3238" w:type="dxa"/>
          </w:tcPr>
          <w:p w:rsidR="00394C75" w:rsidRDefault="00394C75" w:rsidP="00E55073"/>
        </w:tc>
      </w:tr>
      <w:tr w:rsidR="00394C75" w:rsidTr="00E55073">
        <w:tc>
          <w:tcPr>
            <w:tcW w:w="3237" w:type="dxa"/>
          </w:tcPr>
          <w:p w:rsidR="00B524EF" w:rsidRPr="00B524EF" w:rsidRDefault="00B524EF" w:rsidP="00B524EF">
            <w:pPr>
              <w:ind w:firstLine="720"/>
              <w:rPr>
                <w:rFonts w:ascii="Times New Roman" w:hAnsi="Times New Roman" w:cs="Times New Roman"/>
                <w:sz w:val="20"/>
                <w:szCs w:val="20"/>
              </w:rPr>
            </w:pPr>
            <w:r w:rsidRPr="00B524EF">
              <w:rPr>
                <w:rFonts w:ascii="Times New Roman" w:hAnsi="Times New Roman" w:cs="Times New Roman"/>
                <w:sz w:val="20"/>
                <w:szCs w:val="20"/>
              </w:rPr>
              <w:lastRenderedPageBreak/>
              <w:t xml:space="preserve">The Santa Ana, which is named for one of the canyons it rushers through, is </w:t>
            </w:r>
            <w:proofErr w:type="spellStart"/>
            <w:r w:rsidRPr="00B524EF">
              <w:rPr>
                <w:rFonts w:ascii="Times New Roman" w:hAnsi="Times New Roman" w:cs="Times New Roman"/>
                <w:i/>
                <w:sz w:val="20"/>
                <w:szCs w:val="20"/>
              </w:rPr>
              <w:t>foehn</w:t>
            </w:r>
            <w:proofErr w:type="spellEnd"/>
            <w:r w:rsidRPr="00B524EF">
              <w:rPr>
                <w:rFonts w:ascii="Times New Roman" w:hAnsi="Times New Roman" w:cs="Times New Roman"/>
                <w:i/>
                <w:sz w:val="20"/>
                <w:szCs w:val="20"/>
              </w:rPr>
              <w:t xml:space="preserve"> </w:t>
            </w:r>
            <w:r w:rsidRPr="00B524EF">
              <w:rPr>
                <w:rFonts w:ascii="Times New Roman" w:hAnsi="Times New Roman" w:cs="Times New Roman"/>
                <w:sz w:val="20"/>
                <w:szCs w:val="20"/>
              </w:rPr>
              <w:t xml:space="preserve">wind, like the </w:t>
            </w:r>
            <w:proofErr w:type="spellStart"/>
            <w:r w:rsidRPr="00B524EF">
              <w:rPr>
                <w:rFonts w:ascii="Times New Roman" w:hAnsi="Times New Roman" w:cs="Times New Roman"/>
                <w:i/>
                <w:sz w:val="20"/>
                <w:szCs w:val="20"/>
              </w:rPr>
              <w:t>foehn</w:t>
            </w:r>
            <w:proofErr w:type="spellEnd"/>
            <w:r w:rsidRPr="00B524EF">
              <w:rPr>
                <w:rFonts w:ascii="Times New Roman" w:hAnsi="Times New Roman" w:cs="Times New Roman"/>
                <w:i/>
                <w:sz w:val="20"/>
                <w:szCs w:val="20"/>
              </w:rPr>
              <w:t xml:space="preserve"> </w:t>
            </w:r>
            <w:r w:rsidRPr="00B524EF">
              <w:rPr>
                <w:rFonts w:ascii="Times New Roman" w:hAnsi="Times New Roman" w:cs="Times New Roman"/>
                <w:sz w:val="20"/>
                <w:szCs w:val="20"/>
              </w:rPr>
              <w:t xml:space="preserve">of Austria and Switzerland and the </w:t>
            </w:r>
            <w:proofErr w:type="spellStart"/>
            <w:r w:rsidRPr="00B524EF">
              <w:rPr>
                <w:rFonts w:ascii="Times New Roman" w:hAnsi="Times New Roman" w:cs="Times New Roman"/>
                <w:i/>
                <w:sz w:val="20"/>
                <w:szCs w:val="20"/>
              </w:rPr>
              <w:t>hamsin</w:t>
            </w:r>
            <w:proofErr w:type="spellEnd"/>
            <w:r w:rsidRPr="00B524EF">
              <w:rPr>
                <w:rFonts w:ascii="Times New Roman" w:hAnsi="Times New Roman" w:cs="Times New Roman"/>
                <w:i/>
                <w:sz w:val="20"/>
                <w:szCs w:val="20"/>
              </w:rPr>
              <w:t xml:space="preserve"> </w:t>
            </w:r>
            <w:r w:rsidRPr="00B524EF">
              <w:rPr>
                <w:rFonts w:ascii="Times New Roman" w:hAnsi="Times New Roman" w:cs="Times New Roman"/>
                <w:sz w:val="20"/>
                <w:szCs w:val="20"/>
              </w:rPr>
              <w:t>of Israel</w:t>
            </w:r>
            <w:r>
              <w:rPr>
                <w:rFonts w:ascii="Times New Roman" w:hAnsi="Times New Roman" w:cs="Times New Roman"/>
                <w:sz w:val="20"/>
                <w:szCs w:val="20"/>
              </w:rPr>
              <w:t>…</w:t>
            </w:r>
            <w:r w:rsidRPr="00B524EF">
              <w:rPr>
                <w:rFonts w:ascii="Times New Roman" w:hAnsi="Times New Roman" w:cs="Times New Roman"/>
                <w:sz w:val="20"/>
                <w:szCs w:val="20"/>
              </w:rPr>
              <w:t>A few years ago an Israeli physicist discovered that not only during such winds, but for the ten or twelve hours which precede them, the air carries an unusually high ratio of positive to negative ions.  No one seems to know exactly why that should be; some talk about friction and others suggest solar disturbances.  In any case the positive ions are there, and what an excess of positive ions does, in the simplest terms, is make people unhappy.  One cannot get much more mechanistic than that.</w:t>
            </w:r>
          </w:p>
          <w:p w:rsidR="00394C75" w:rsidRPr="00B524EF" w:rsidRDefault="00394C75" w:rsidP="00E55073">
            <w:pPr>
              <w:rPr>
                <w:sz w:val="20"/>
                <w:szCs w:val="20"/>
              </w:rPr>
            </w:pPr>
          </w:p>
        </w:tc>
        <w:tc>
          <w:tcPr>
            <w:tcW w:w="3237" w:type="dxa"/>
          </w:tcPr>
          <w:p w:rsidR="00394C75" w:rsidRDefault="00394C75" w:rsidP="00E55073"/>
        </w:tc>
        <w:tc>
          <w:tcPr>
            <w:tcW w:w="3238" w:type="dxa"/>
          </w:tcPr>
          <w:p w:rsidR="00394C75" w:rsidRDefault="00394C75" w:rsidP="00E55073"/>
        </w:tc>
        <w:tc>
          <w:tcPr>
            <w:tcW w:w="3238" w:type="dxa"/>
          </w:tcPr>
          <w:p w:rsidR="00394C75" w:rsidRDefault="00394C75" w:rsidP="00E55073"/>
        </w:tc>
      </w:tr>
    </w:tbl>
    <w:p w:rsidR="00394C75" w:rsidRDefault="00394C75"/>
    <w:p w:rsidR="00BF6F95" w:rsidRDefault="002B611A">
      <w:r>
        <w:t xml:space="preserve">After fully completing and going over the organizer, please write one </w:t>
      </w:r>
      <w:r w:rsidR="00C51D06">
        <w:t xml:space="preserve">fully </w:t>
      </w:r>
      <w:bookmarkStart w:id="0" w:name="_GoBack"/>
      <w:bookmarkEnd w:id="0"/>
      <w:r>
        <w:t xml:space="preserve">developed paragraph in which you address the following questions: </w:t>
      </w:r>
      <w:r w:rsidR="00BF6F95">
        <w:t xml:space="preserve">What effect is </w:t>
      </w:r>
      <w:proofErr w:type="spellStart"/>
      <w:r w:rsidR="00BF6F95">
        <w:t>Did</w:t>
      </w:r>
      <w:r>
        <w:t>ion</w:t>
      </w:r>
      <w:proofErr w:type="spellEnd"/>
      <w:r>
        <w:t xml:space="preserve"> striving for in this essay? How does she create that effect? How does the effect serve the purpose of her writing?</w:t>
      </w:r>
    </w:p>
    <w:p w:rsidR="002B611A" w:rsidRPr="00394C75" w:rsidRDefault="002B611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B611A" w:rsidRPr="00394C75" w:rsidSect="00394C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75"/>
    <w:rsid w:val="002B611A"/>
    <w:rsid w:val="00394C75"/>
    <w:rsid w:val="00892045"/>
    <w:rsid w:val="00B524EF"/>
    <w:rsid w:val="00BF6F95"/>
    <w:rsid w:val="00C5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A3F8"/>
  <w15:chartTrackingRefBased/>
  <w15:docId w15:val="{F1F53422-72F1-457E-AD95-845A0EFC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Plainedge School District</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4</cp:revision>
  <dcterms:created xsi:type="dcterms:W3CDTF">2016-09-04T14:53:00Z</dcterms:created>
  <dcterms:modified xsi:type="dcterms:W3CDTF">2016-09-04T15:09:00Z</dcterms:modified>
</cp:coreProperties>
</file>