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08C" w:rsidRPr="0009108C" w:rsidRDefault="0009108C" w:rsidP="0009108C">
      <w:pPr>
        <w:shd w:val="clear" w:color="auto" w:fill="FFFFFF"/>
        <w:spacing w:after="225" w:line="450" w:lineRule="atLeast"/>
        <w:outlineLvl w:val="1"/>
        <w:rPr>
          <w:rFonts w:ascii="Times New Roman" w:eastAsia="Times New Roman" w:hAnsi="Times New Roman" w:cs="Times New Roman"/>
          <w:b/>
          <w:color w:val="384047"/>
          <w:sz w:val="28"/>
          <w:szCs w:val="28"/>
        </w:rPr>
      </w:pPr>
      <w:hyperlink r:id="rId5" w:history="1">
        <w:r w:rsidRPr="0009108C">
          <w:rPr>
            <w:rFonts w:ascii="Times New Roman" w:eastAsia="Times New Roman" w:hAnsi="Times New Roman" w:cs="Times New Roman"/>
            <w:b/>
            <w:color w:val="384047"/>
            <w:sz w:val="28"/>
            <w:szCs w:val="28"/>
            <w:u w:val="single"/>
          </w:rPr>
          <w:t>Rhetorical Appeals</w:t>
        </w:r>
      </w:hyperlink>
    </w:p>
    <w:tbl>
      <w:tblPr>
        <w:tblW w:w="7365" w:type="dxa"/>
        <w:tblBorders>
          <w:top w:val="single" w:sz="12" w:space="0" w:color="0B0909"/>
          <w:left w:val="single" w:sz="12" w:space="0" w:color="0B0909"/>
          <w:bottom w:val="single" w:sz="12" w:space="0" w:color="0B0909"/>
          <w:right w:val="single" w:sz="12" w:space="0" w:color="0B090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"/>
        <w:gridCol w:w="3408"/>
        <w:gridCol w:w="2904"/>
      </w:tblGrid>
      <w:tr w:rsidR="0009108C" w:rsidRPr="0009108C" w:rsidTr="0009108C">
        <w:trPr>
          <w:trHeight w:val="91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108C" w:rsidRPr="0009108C" w:rsidRDefault="0009108C" w:rsidP="0009108C">
            <w:pPr>
              <w:spacing w:before="150" w:after="150" w:line="40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84047"/>
                <w:sz w:val="20"/>
                <w:szCs w:val="20"/>
              </w:rPr>
            </w:pPr>
            <w:r w:rsidRPr="0009108C">
              <w:rPr>
                <w:rFonts w:ascii="Times New Roman" w:eastAsia="Times New Roman" w:hAnsi="Times New Roman" w:cs="Times New Roman"/>
                <w:b/>
                <w:bCs/>
                <w:color w:val="384047"/>
                <w:sz w:val="20"/>
                <w:szCs w:val="20"/>
              </w:rPr>
              <w:t>Rhetorical Appeal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108C" w:rsidRPr="0009108C" w:rsidRDefault="0009108C" w:rsidP="0009108C">
            <w:pPr>
              <w:spacing w:before="150" w:after="150" w:line="40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84047"/>
                <w:sz w:val="20"/>
                <w:szCs w:val="20"/>
              </w:rPr>
            </w:pPr>
            <w:r w:rsidRPr="0009108C">
              <w:rPr>
                <w:rFonts w:ascii="Times New Roman" w:eastAsia="Times New Roman" w:hAnsi="Times New Roman" w:cs="Times New Roman"/>
                <w:b/>
                <w:bCs/>
                <w:color w:val="384047"/>
                <w:sz w:val="20"/>
                <w:szCs w:val="20"/>
              </w:rPr>
              <w:t>Abbreviated Definition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108C" w:rsidRPr="0009108C" w:rsidRDefault="0009108C" w:rsidP="0009108C">
            <w:pPr>
              <w:spacing w:before="150" w:after="150" w:line="405" w:lineRule="atLeast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color w:val="384047"/>
                <w:sz w:val="20"/>
                <w:szCs w:val="20"/>
              </w:rPr>
            </w:pPr>
            <w:r w:rsidRPr="0009108C">
              <w:rPr>
                <w:rFonts w:ascii="Times New Roman" w:eastAsia="Times New Roman" w:hAnsi="Times New Roman" w:cs="Times New Roman"/>
                <w:b/>
                <w:bCs/>
                <w:color w:val="384047"/>
                <w:sz w:val="20"/>
                <w:szCs w:val="20"/>
              </w:rPr>
              <w:t>Reflective Questions</w:t>
            </w:r>
          </w:p>
        </w:tc>
      </w:tr>
      <w:tr w:rsidR="0009108C" w:rsidRPr="0009108C" w:rsidTr="000910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108C" w:rsidRPr="0009108C" w:rsidRDefault="0009108C" w:rsidP="0009108C">
            <w:pPr>
              <w:spacing w:before="150" w:after="150" w:line="40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84047"/>
                <w:sz w:val="20"/>
                <w:szCs w:val="20"/>
              </w:rPr>
            </w:pPr>
            <w:hyperlink r:id="rId6" w:history="1">
              <w:r w:rsidRPr="00AF6F06">
                <w:rPr>
                  <w:rFonts w:ascii="Times New Roman" w:eastAsia="Times New Roman" w:hAnsi="Times New Roman" w:cs="Times New Roman"/>
                  <w:b/>
                  <w:bCs/>
                  <w:color w:val="384047"/>
                  <w:sz w:val="20"/>
                  <w:szCs w:val="20"/>
                  <w:u w:val="single"/>
                </w:rPr>
                <w:t>Ethos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108C" w:rsidRPr="0009108C" w:rsidRDefault="0009108C" w:rsidP="0009108C">
            <w:pPr>
              <w:spacing w:after="225" w:line="357" w:lineRule="atLeast"/>
              <w:jc w:val="center"/>
              <w:rPr>
                <w:rFonts w:ascii="Times New Roman" w:eastAsia="Times New Roman" w:hAnsi="Times New Roman" w:cs="Times New Roman"/>
                <w:color w:val="4B4F51"/>
                <w:spacing w:val="4"/>
                <w:sz w:val="20"/>
                <w:szCs w:val="20"/>
              </w:rPr>
            </w:pPr>
            <w:r w:rsidRPr="0009108C">
              <w:rPr>
                <w:rFonts w:ascii="Times New Roman" w:eastAsia="Times New Roman" w:hAnsi="Times New Roman" w:cs="Times New Roman"/>
                <w:color w:val="4B4F51"/>
                <w:spacing w:val="4"/>
                <w:sz w:val="20"/>
                <w:szCs w:val="20"/>
              </w:rPr>
              <w:t>appeal to credibility</w:t>
            </w:r>
          </w:p>
          <w:p w:rsidR="0009108C" w:rsidRPr="0009108C" w:rsidRDefault="0009108C" w:rsidP="0009108C">
            <w:pPr>
              <w:spacing w:after="225" w:line="357" w:lineRule="atLeast"/>
              <w:jc w:val="center"/>
              <w:rPr>
                <w:rFonts w:ascii="Times New Roman" w:eastAsia="Times New Roman" w:hAnsi="Times New Roman" w:cs="Times New Roman"/>
                <w:color w:val="4B4F51"/>
                <w:spacing w:val="4"/>
                <w:sz w:val="20"/>
                <w:szCs w:val="20"/>
              </w:rPr>
            </w:pPr>
            <w:r w:rsidRPr="00AF6F06">
              <w:rPr>
                <w:rFonts w:ascii="Times New Roman" w:eastAsia="Times New Roman" w:hAnsi="Times New Roman" w:cs="Times New Roman"/>
                <w:i/>
                <w:iCs/>
                <w:color w:val="4B4F51"/>
                <w:spacing w:val="4"/>
                <w:sz w:val="20"/>
                <w:szCs w:val="20"/>
              </w:rPr>
              <w:t>You may want to think of ethos as related to "ethics," or the moral principles of the writer: ethos is the author's way of establishing trust with his or her reader.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108C" w:rsidRPr="0009108C" w:rsidRDefault="0009108C" w:rsidP="0009108C">
            <w:pPr>
              <w:numPr>
                <w:ilvl w:val="0"/>
                <w:numId w:val="1"/>
              </w:numPr>
              <w:spacing w:after="0" w:line="408" w:lineRule="atLeast"/>
              <w:ind w:left="375"/>
              <w:rPr>
                <w:rFonts w:ascii="Times New Roman" w:eastAsia="Times New Roman" w:hAnsi="Times New Roman" w:cs="Times New Roman"/>
                <w:color w:val="4B4F51"/>
                <w:sz w:val="20"/>
                <w:szCs w:val="20"/>
              </w:rPr>
            </w:pPr>
            <w:r w:rsidRPr="0009108C">
              <w:rPr>
                <w:rFonts w:ascii="Times New Roman" w:eastAsia="Times New Roman" w:hAnsi="Times New Roman" w:cs="Times New Roman"/>
                <w:color w:val="4B4F51"/>
                <w:sz w:val="20"/>
                <w:szCs w:val="20"/>
              </w:rPr>
              <w:t>Why should I (the reader) read what the writer has written?</w:t>
            </w:r>
          </w:p>
          <w:p w:rsidR="0009108C" w:rsidRPr="0009108C" w:rsidRDefault="0009108C" w:rsidP="0009108C">
            <w:pPr>
              <w:numPr>
                <w:ilvl w:val="0"/>
                <w:numId w:val="1"/>
              </w:numPr>
              <w:spacing w:after="0" w:line="408" w:lineRule="atLeast"/>
              <w:ind w:left="375"/>
              <w:rPr>
                <w:rFonts w:ascii="Times New Roman" w:eastAsia="Times New Roman" w:hAnsi="Times New Roman" w:cs="Times New Roman"/>
                <w:color w:val="4B4F51"/>
                <w:sz w:val="20"/>
                <w:szCs w:val="20"/>
              </w:rPr>
            </w:pPr>
            <w:r w:rsidRPr="0009108C">
              <w:rPr>
                <w:rFonts w:ascii="Times New Roman" w:eastAsia="Times New Roman" w:hAnsi="Times New Roman" w:cs="Times New Roman"/>
                <w:color w:val="4B4F51"/>
                <w:sz w:val="20"/>
                <w:szCs w:val="20"/>
              </w:rPr>
              <w:t>How does the author cite that he or she has something valid and</w:t>
            </w:r>
            <w:r w:rsidR="00AF6F06">
              <w:rPr>
                <w:rFonts w:ascii="Times New Roman" w:eastAsia="Times New Roman" w:hAnsi="Times New Roman" w:cs="Times New Roman"/>
                <w:color w:val="4B4F51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09108C">
              <w:rPr>
                <w:rFonts w:ascii="Times New Roman" w:eastAsia="Times New Roman" w:hAnsi="Times New Roman" w:cs="Times New Roman"/>
                <w:color w:val="4B4F51"/>
                <w:sz w:val="20"/>
                <w:szCs w:val="20"/>
              </w:rPr>
              <w:t>important for me to read?</w:t>
            </w:r>
          </w:p>
          <w:p w:rsidR="0009108C" w:rsidRPr="0009108C" w:rsidRDefault="0009108C" w:rsidP="0009108C">
            <w:pPr>
              <w:numPr>
                <w:ilvl w:val="0"/>
                <w:numId w:val="1"/>
              </w:numPr>
              <w:spacing w:after="0" w:line="408" w:lineRule="atLeast"/>
              <w:ind w:left="375"/>
              <w:rPr>
                <w:rFonts w:ascii="Times New Roman" w:eastAsia="Times New Roman" w:hAnsi="Times New Roman" w:cs="Times New Roman"/>
                <w:color w:val="4B4F51"/>
                <w:sz w:val="20"/>
                <w:szCs w:val="20"/>
              </w:rPr>
            </w:pPr>
            <w:r w:rsidRPr="0009108C">
              <w:rPr>
                <w:rFonts w:ascii="Times New Roman" w:eastAsia="Times New Roman" w:hAnsi="Times New Roman" w:cs="Times New Roman"/>
                <w:color w:val="4B4F51"/>
                <w:sz w:val="20"/>
                <w:szCs w:val="20"/>
              </w:rPr>
              <w:t>Does the author mention his or her education or professional</w:t>
            </w:r>
            <w:r w:rsidRPr="0009108C">
              <w:rPr>
                <w:rFonts w:ascii="Times New Roman" w:eastAsia="Times New Roman" w:hAnsi="Times New Roman" w:cs="Times New Roman"/>
                <w:color w:val="4B4F51"/>
                <w:sz w:val="20"/>
                <w:szCs w:val="20"/>
              </w:rPr>
              <w:br/>
              <w:t>experience, or convince me that he or she is a valid, educated, and experienced source?</w:t>
            </w:r>
          </w:p>
        </w:tc>
      </w:tr>
      <w:tr w:rsidR="0009108C" w:rsidRPr="0009108C" w:rsidTr="000910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108C" w:rsidRPr="0009108C" w:rsidRDefault="0009108C" w:rsidP="0009108C">
            <w:pPr>
              <w:spacing w:before="150" w:after="150" w:line="40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84047"/>
                <w:sz w:val="20"/>
                <w:szCs w:val="20"/>
              </w:rPr>
            </w:pPr>
            <w:hyperlink r:id="rId7" w:history="1">
              <w:r w:rsidRPr="00AF6F06">
                <w:rPr>
                  <w:rFonts w:ascii="Times New Roman" w:eastAsia="Times New Roman" w:hAnsi="Times New Roman" w:cs="Times New Roman"/>
                  <w:b/>
                  <w:bCs/>
                  <w:color w:val="384047"/>
                  <w:sz w:val="20"/>
                  <w:szCs w:val="20"/>
                  <w:u w:val="single"/>
                </w:rPr>
                <w:t>Pathos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108C" w:rsidRPr="0009108C" w:rsidRDefault="0009108C" w:rsidP="0009108C">
            <w:pPr>
              <w:spacing w:after="225" w:line="357" w:lineRule="atLeast"/>
              <w:jc w:val="center"/>
              <w:rPr>
                <w:rFonts w:ascii="Times New Roman" w:eastAsia="Times New Roman" w:hAnsi="Times New Roman" w:cs="Times New Roman"/>
                <w:color w:val="4B4F51"/>
                <w:spacing w:val="4"/>
                <w:sz w:val="20"/>
                <w:szCs w:val="20"/>
              </w:rPr>
            </w:pPr>
            <w:r w:rsidRPr="0009108C">
              <w:rPr>
                <w:rFonts w:ascii="Times New Roman" w:eastAsia="Times New Roman" w:hAnsi="Times New Roman" w:cs="Times New Roman"/>
                <w:color w:val="4B4F51"/>
                <w:spacing w:val="4"/>
                <w:sz w:val="20"/>
                <w:szCs w:val="20"/>
              </w:rPr>
              <w:t>appeal to emotion</w:t>
            </w:r>
          </w:p>
          <w:p w:rsidR="0009108C" w:rsidRPr="0009108C" w:rsidRDefault="0009108C" w:rsidP="0009108C">
            <w:pPr>
              <w:spacing w:after="225" w:line="357" w:lineRule="atLeast"/>
              <w:jc w:val="center"/>
              <w:rPr>
                <w:rFonts w:ascii="Times New Roman" w:eastAsia="Times New Roman" w:hAnsi="Times New Roman" w:cs="Times New Roman"/>
                <w:color w:val="4B4F51"/>
                <w:spacing w:val="4"/>
                <w:sz w:val="20"/>
                <w:szCs w:val="20"/>
              </w:rPr>
            </w:pPr>
            <w:r w:rsidRPr="00AF6F06">
              <w:rPr>
                <w:rFonts w:ascii="Times New Roman" w:eastAsia="Times New Roman" w:hAnsi="Times New Roman" w:cs="Times New Roman"/>
                <w:i/>
                <w:iCs/>
                <w:color w:val="4B4F51"/>
                <w:spacing w:val="4"/>
                <w:sz w:val="20"/>
                <w:szCs w:val="20"/>
              </w:rPr>
              <w:t>You may want to think of pathos as "empathy," which pertains to the experience of or sensitivity toward emotion.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108C" w:rsidRPr="0009108C" w:rsidRDefault="0009108C" w:rsidP="0009108C">
            <w:pPr>
              <w:numPr>
                <w:ilvl w:val="0"/>
                <w:numId w:val="2"/>
              </w:numPr>
              <w:spacing w:after="0" w:line="408" w:lineRule="atLeast"/>
              <w:ind w:left="375"/>
              <w:rPr>
                <w:rFonts w:ascii="Times New Roman" w:eastAsia="Times New Roman" w:hAnsi="Times New Roman" w:cs="Times New Roman"/>
                <w:color w:val="4B4F51"/>
                <w:sz w:val="20"/>
                <w:szCs w:val="20"/>
              </w:rPr>
            </w:pPr>
            <w:r w:rsidRPr="0009108C">
              <w:rPr>
                <w:rFonts w:ascii="Times New Roman" w:eastAsia="Times New Roman" w:hAnsi="Times New Roman" w:cs="Times New Roman"/>
                <w:color w:val="4B4F51"/>
                <w:sz w:val="20"/>
                <w:szCs w:val="20"/>
              </w:rPr>
              <w:t>How is the writer trying to make</w:t>
            </w:r>
            <w:r w:rsidR="00AF6F06">
              <w:rPr>
                <w:rFonts w:ascii="Times New Roman" w:eastAsia="Times New Roman" w:hAnsi="Times New Roman" w:cs="Times New Roman"/>
                <w:color w:val="4B4F51"/>
                <w:sz w:val="20"/>
                <w:szCs w:val="20"/>
              </w:rPr>
              <w:t xml:space="preserve"> me feel, or what has he or she </w:t>
            </w:r>
            <w:r w:rsidRPr="0009108C">
              <w:rPr>
                <w:rFonts w:ascii="Times New Roman" w:eastAsia="Times New Roman" w:hAnsi="Times New Roman" w:cs="Times New Roman"/>
                <w:color w:val="4B4F51"/>
                <w:sz w:val="20"/>
                <w:szCs w:val="20"/>
              </w:rPr>
              <w:t>written that makes me want to do something?</w:t>
            </w:r>
          </w:p>
          <w:p w:rsidR="0009108C" w:rsidRPr="0009108C" w:rsidRDefault="0009108C" w:rsidP="0009108C">
            <w:pPr>
              <w:numPr>
                <w:ilvl w:val="0"/>
                <w:numId w:val="2"/>
              </w:numPr>
              <w:spacing w:after="0" w:line="408" w:lineRule="atLeast"/>
              <w:ind w:left="375"/>
              <w:rPr>
                <w:rFonts w:ascii="Times New Roman" w:eastAsia="Times New Roman" w:hAnsi="Times New Roman" w:cs="Times New Roman"/>
                <w:color w:val="4B4F51"/>
                <w:sz w:val="20"/>
                <w:szCs w:val="20"/>
              </w:rPr>
            </w:pPr>
            <w:r w:rsidRPr="0009108C">
              <w:rPr>
                <w:rFonts w:ascii="Times New Roman" w:eastAsia="Times New Roman" w:hAnsi="Times New Roman" w:cs="Times New Roman"/>
                <w:color w:val="4B4F51"/>
                <w:sz w:val="20"/>
                <w:szCs w:val="20"/>
              </w:rPr>
              <w:t>What specific parts of the author's w</w:t>
            </w:r>
            <w:r w:rsidR="00AF6F06">
              <w:rPr>
                <w:rFonts w:ascii="Times New Roman" w:eastAsia="Times New Roman" w:hAnsi="Times New Roman" w:cs="Times New Roman"/>
                <w:color w:val="4B4F51"/>
                <w:sz w:val="20"/>
                <w:szCs w:val="20"/>
              </w:rPr>
              <w:t xml:space="preserve">riting make me feel happy, sad, </w:t>
            </w:r>
            <w:r w:rsidRPr="0009108C">
              <w:rPr>
                <w:rFonts w:ascii="Times New Roman" w:eastAsia="Times New Roman" w:hAnsi="Times New Roman" w:cs="Times New Roman"/>
                <w:color w:val="4B4F51"/>
                <w:sz w:val="20"/>
                <w:szCs w:val="20"/>
              </w:rPr>
              <w:t>inspired, dejected, and so on?</w:t>
            </w:r>
          </w:p>
        </w:tc>
      </w:tr>
      <w:tr w:rsidR="0009108C" w:rsidRPr="0009108C" w:rsidTr="0009108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108C" w:rsidRPr="0009108C" w:rsidRDefault="0009108C" w:rsidP="0009108C">
            <w:pPr>
              <w:spacing w:before="150" w:after="150" w:line="405" w:lineRule="atLeast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84047"/>
                <w:sz w:val="20"/>
                <w:szCs w:val="20"/>
              </w:rPr>
            </w:pPr>
            <w:hyperlink r:id="rId8" w:history="1">
              <w:r w:rsidRPr="00AF6F06">
                <w:rPr>
                  <w:rFonts w:ascii="Times New Roman" w:eastAsia="Times New Roman" w:hAnsi="Times New Roman" w:cs="Times New Roman"/>
                  <w:b/>
                  <w:bCs/>
                  <w:color w:val="384047"/>
                  <w:sz w:val="20"/>
                  <w:szCs w:val="20"/>
                  <w:u w:val="single"/>
                </w:rPr>
                <w:t>Logos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108C" w:rsidRPr="0009108C" w:rsidRDefault="0009108C" w:rsidP="0009108C">
            <w:pPr>
              <w:spacing w:after="225" w:line="357" w:lineRule="atLeast"/>
              <w:jc w:val="center"/>
              <w:rPr>
                <w:rFonts w:ascii="Times New Roman" w:eastAsia="Times New Roman" w:hAnsi="Times New Roman" w:cs="Times New Roman"/>
                <w:color w:val="4B4F51"/>
                <w:spacing w:val="4"/>
                <w:sz w:val="20"/>
                <w:szCs w:val="20"/>
              </w:rPr>
            </w:pPr>
            <w:r w:rsidRPr="0009108C">
              <w:rPr>
                <w:rFonts w:ascii="Times New Roman" w:eastAsia="Times New Roman" w:hAnsi="Times New Roman" w:cs="Times New Roman"/>
                <w:color w:val="4B4F51"/>
                <w:spacing w:val="4"/>
                <w:sz w:val="20"/>
                <w:szCs w:val="20"/>
              </w:rPr>
              <w:t>appeal to logic</w:t>
            </w:r>
          </w:p>
          <w:p w:rsidR="0009108C" w:rsidRPr="0009108C" w:rsidRDefault="0009108C" w:rsidP="0009108C">
            <w:pPr>
              <w:spacing w:after="225" w:line="357" w:lineRule="atLeast"/>
              <w:jc w:val="center"/>
              <w:rPr>
                <w:rFonts w:ascii="Times New Roman" w:eastAsia="Times New Roman" w:hAnsi="Times New Roman" w:cs="Times New Roman"/>
                <w:color w:val="4B4F51"/>
                <w:spacing w:val="4"/>
                <w:sz w:val="20"/>
                <w:szCs w:val="20"/>
              </w:rPr>
            </w:pPr>
            <w:r w:rsidRPr="00AF6F06">
              <w:rPr>
                <w:rFonts w:ascii="Times New Roman" w:eastAsia="Times New Roman" w:hAnsi="Times New Roman" w:cs="Times New Roman"/>
                <w:i/>
                <w:iCs/>
                <w:color w:val="4B4F51"/>
                <w:spacing w:val="4"/>
                <w:sz w:val="20"/>
                <w:szCs w:val="20"/>
              </w:rPr>
              <w:t>You may want to think of logos as "logic," because</w:t>
            </w:r>
            <w:r w:rsidRPr="0009108C">
              <w:rPr>
                <w:rFonts w:ascii="Times New Roman" w:eastAsia="Times New Roman" w:hAnsi="Times New Roman" w:cs="Times New Roman"/>
                <w:i/>
                <w:iCs/>
                <w:color w:val="4B4F51"/>
                <w:spacing w:val="4"/>
                <w:sz w:val="20"/>
                <w:szCs w:val="20"/>
              </w:rPr>
              <w:br/>
            </w:r>
            <w:r w:rsidRPr="00AF6F06">
              <w:rPr>
                <w:rFonts w:ascii="Times New Roman" w:eastAsia="Times New Roman" w:hAnsi="Times New Roman" w:cs="Times New Roman"/>
                <w:i/>
                <w:iCs/>
                <w:color w:val="4B4F51"/>
                <w:spacing w:val="4"/>
                <w:sz w:val="20"/>
                <w:szCs w:val="20"/>
              </w:rPr>
              <w:t>something that is logical "makes sense"—it is reasonable.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9108C" w:rsidRPr="0009108C" w:rsidRDefault="0009108C" w:rsidP="0009108C">
            <w:pPr>
              <w:numPr>
                <w:ilvl w:val="0"/>
                <w:numId w:val="3"/>
              </w:numPr>
              <w:spacing w:after="0" w:line="408" w:lineRule="atLeast"/>
              <w:ind w:left="375"/>
              <w:rPr>
                <w:rFonts w:ascii="Times New Roman" w:eastAsia="Times New Roman" w:hAnsi="Times New Roman" w:cs="Times New Roman"/>
                <w:color w:val="4B4F51"/>
                <w:sz w:val="20"/>
                <w:szCs w:val="20"/>
              </w:rPr>
            </w:pPr>
            <w:r w:rsidRPr="0009108C">
              <w:rPr>
                <w:rFonts w:ascii="Times New Roman" w:eastAsia="Times New Roman" w:hAnsi="Times New Roman" w:cs="Times New Roman"/>
                <w:color w:val="4B4F51"/>
                <w:sz w:val="20"/>
                <w:szCs w:val="20"/>
              </w:rPr>
              <w:t>What evidence does the writer provide that convinces me that his or her argument is logical—that it makes sense?</w:t>
            </w:r>
          </w:p>
          <w:p w:rsidR="0009108C" w:rsidRPr="0009108C" w:rsidRDefault="0009108C" w:rsidP="0009108C">
            <w:pPr>
              <w:numPr>
                <w:ilvl w:val="0"/>
                <w:numId w:val="3"/>
              </w:numPr>
              <w:spacing w:after="0" w:line="408" w:lineRule="atLeast"/>
              <w:ind w:left="375"/>
              <w:rPr>
                <w:rFonts w:ascii="Times New Roman" w:eastAsia="Times New Roman" w:hAnsi="Times New Roman" w:cs="Times New Roman"/>
                <w:color w:val="4B4F51"/>
                <w:sz w:val="20"/>
                <w:szCs w:val="20"/>
              </w:rPr>
            </w:pPr>
            <w:r w:rsidRPr="0009108C">
              <w:rPr>
                <w:rFonts w:ascii="Times New Roman" w:eastAsia="Times New Roman" w:hAnsi="Times New Roman" w:cs="Times New Roman"/>
                <w:color w:val="4B4F51"/>
                <w:sz w:val="20"/>
                <w:szCs w:val="20"/>
              </w:rPr>
              <w:t>What proof is the author offering me?</w:t>
            </w:r>
          </w:p>
        </w:tc>
      </w:tr>
    </w:tbl>
    <w:p w:rsidR="00F4258C" w:rsidRDefault="00F4258C"/>
    <w:sectPr w:rsidR="00F425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15B0F"/>
    <w:multiLevelType w:val="multilevel"/>
    <w:tmpl w:val="3D984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571F81"/>
    <w:multiLevelType w:val="multilevel"/>
    <w:tmpl w:val="BB4CD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17B42"/>
    <w:multiLevelType w:val="multilevel"/>
    <w:tmpl w:val="BDF4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8C"/>
    <w:rsid w:val="0009108C"/>
    <w:rsid w:val="00AF6F06"/>
    <w:rsid w:val="00F4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DD8775-98FA-42F9-A63B-56FEABAF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910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091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09108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108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09108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09108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108C"/>
    <w:rPr>
      <w:color w:val="0000FF"/>
      <w:u w:val="single"/>
    </w:rPr>
  </w:style>
  <w:style w:type="character" w:customStyle="1" w:styleId="ata11y">
    <w:name w:val="at_a11y"/>
    <w:basedOn w:val="DefaultParagraphFont"/>
    <w:rsid w:val="0009108C"/>
  </w:style>
  <w:style w:type="paragraph" w:styleId="NormalWeb">
    <w:name w:val="Normal (Web)"/>
    <w:basedOn w:val="Normal"/>
    <w:uiPriority w:val="99"/>
    <w:semiHidden/>
    <w:unhideWhenUsed/>
    <w:rsid w:val="00091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9108C"/>
    <w:rPr>
      <w:i/>
      <w:iCs/>
    </w:rPr>
  </w:style>
  <w:style w:type="character" w:customStyle="1" w:styleId="apple-converted-space">
    <w:name w:val="apple-converted-space"/>
    <w:basedOn w:val="DefaultParagraphFont"/>
    <w:rsid w:val="00091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1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15433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7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ritingcommons.org/open-text/information-literacy/rhetorical-analysis/rhetorical-appeals/161-writing-commons-book/information-literacy/rhetorical-analysis/593-logo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ritingcommons.org/open-text/information-literacy/rhetorical-analysis/rhetorical-appeals/161-writing-commons-book/information-literacy/rhetorical-analysis/591-patho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ritingcommons.org/open-text/information-literacy/rhetorical-analysis/rhetorical-appeals/161-writing-commons-book/information-literacy/rhetorical-analysis/585-ethos" TargetMode="External"/><Relationship Id="rId5" Type="http://schemas.openxmlformats.org/officeDocument/2006/relationships/hyperlink" Target="http://writingcommons.org/open-text/information-literacy/rhetorical-analysis/rhetorical-appeals/583-rhetorical-appeal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Rosen, Casey</dc:creator>
  <cp:keywords/>
  <dc:description/>
  <cp:lastModifiedBy>Rosen, Casey</cp:lastModifiedBy>
  <cp:revision>2</cp:revision>
  <dcterms:created xsi:type="dcterms:W3CDTF">2014-11-07T11:52:00Z</dcterms:created>
  <dcterms:modified xsi:type="dcterms:W3CDTF">2014-11-07T11:57:00Z</dcterms:modified>
</cp:coreProperties>
</file>